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9A575D9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BD1ED7E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E0C33F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2B087667" w:rsidR="0059648C" w:rsidRDefault="0059648C" w:rsidP="008E79E0">
      <w:pPr>
        <w:jc w:val="center"/>
        <w:rPr>
          <w:rFonts w:ascii="Tahoma" w:hAnsi="Tahoma" w:cs="Tahoma"/>
          <w:b/>
          <w:bCs/>
          <w:sz w:val="22"/>
          <w:szCs w:val="22"/>
          <w:lang w:val="en-GB"/>
        </w:rPr>
      </w:pPr>
      <w:r w:rsidRPr="008E79E0">
        <w:rPr>
          <w:rFonts w:ascii="Tahoma" w:hAnsi="Tahoma" w:cs="Tahoma"/>
          <w:b/>
          <w:bCs/>
          <w:sz w:val="22"/>
          <w:szCs w:val="22"/>
        </w:rPr>
        <w:t>ΤΜΗΜΑ………………………………………………………………………</w:t>
      </w:r>
    </w:p>
    <w:p w14:paraId="51375144" w14:textId="77777777" w:rsidR="008E79E0" w:rsidRDefault="008E79E0" w:rsidP="008E79E0">
      <w:pPr>
        <w:jc w:val="center"/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77777777"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77777777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4A20326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65F80DA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38DEFFF1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E0D84B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7AA05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609D0EF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454D4F5" w14:textId="77777777" w:rsidR="00C6667D" w:rsidRPr="00126543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57A74B3" w14:textId="77777777"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6A40" w14:textId="77777777" w:rsidR="00C023A0" w:rsidRDefault="00C023A0" w:rsidP="008E167E">
      <w:r>
        <w:separator/>
      </w:r>
    </w:p>
  </w:endnote>
  <w:endnote w:type="continuationSeparator" w:id="0">
    <w:p w14:paraId="5E0F5C69" w14:textId="77777777" w:rsidR="00C023A0" w:rsidRDefault="00C023A0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B1D9" w14:textId="6A3CD6CB" w:rsidR="0059648C" w:rsidRPr="00DB53C1" w:rsidRDefault="008E79E0" w:rsidP="007C25EF">
    <w:pPr>
      <w:pStyle w:val="a7"/>
      <w:jc w:val="center"/>
    </w:pPr>
    <w:r>
      <w:rPr>
        <w:noProof/>
        <w:color w:val="1F497D"/>
      </w:rPr>
      <w:pict w14:anchorId="0992C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4.75pt;height:45pt">
          <v:imagedata r:id="rId1" o:title="Οπτική ταυτότητα Προγράμματος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D13E" w14:textId="77777777" w:rsidR="00C023A0" w:rsidRDefault="00C023A0" w:rsidP="008E167E">
      <w:r>
        <w:separator/>
      </w:r>
    </w:p>
  </w:footnote>
  <w:footnote w:type="continuationSeparator" w:id="0">
    <w:p w14:paraId="26803A28" w14:textId="77777777" w:rsidR="00C023A0" w:rsidRDefault="00C023A0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E13B" w14:textId="77777777" w:rsidR="0059648C" w:rsidRDefault="008E79E0" w:rsidP="006C01DF">
    <w:pPr>
      <w:pStyle w:val="a6"/>
      <w:jc w:val="center"/>
    </w:pPr>
    <w:r>
      <w:rPr>
        <w:noProof/>
        <w:u w:val="double"/>
      </w:rPr>
      <w:pict w14:anchorId="11DE6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4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C7771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4F60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6462D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8E79E0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D634D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023A0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   </dc:title>
  <dc:subject/>
  <dc:creator>PRAKTIKI ASKISI</dc:creator>
  <cp:keywords/>
  <dc:description/>
  <cp:lastModifiedBy>Manolis Kaliakoudas</cp:lastModifiedBy>
  <cp:revision>11</cp:revision>
  <cp:lastPrinted>2019-09-20T06:39:00Z</cp:lastPrinted>
  <dcterms:created xsi:type="dcterms:W3CDTF">2020-05-27T09:35:00Z</dcterms:created>
  <dcterms:modified xsi:type="dcterms:W3CDTF">2025-02-07T09:34:00Z</dcterms:modified>
</cp:coreProperties>
</file>